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61" w:rsidRDefault="007906C3">
      <w:pPr>
        <w:spacing w:after="0" w:line="330" w:lineRule="auto"/>
        <w:jc w:val="center"/>
        <w:rPr>
          <w:rFonts w:ascii="Tahoma" w:eastAsia="Tahoma" w:hAnsi="Tahoma" w:cs="Tahoma"/>
          <w:color w:val="555555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Муниципального бюджетного образовательного учреждения дополнительного образования детей </w:t>
      </w:r>
    </w:p>
    <w:p w:rsidR="00C51661" w:rsidRDefault="007906C3">
      <w:pPr>
        <w:spacing w:after="0" w:line="330" w:lineRule="auto"/>
        <w:jc w:val="center"/>
        <w:rPr>
          <w:rFonts w:ascii="Tahoma" w:eastAsia="Tahoma" w:hAnsi="Tahoma" w:cs="Tahoma"/>
          <w:color w:val="555555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 xml:space="preserve">«Красногвардейская спортивная школа им. И.В.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Стаценко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» Красногвардейского района Республики Крым</w:t>
      </w: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УТВЕРЖДАЮ: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МБОУ ДОД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«Красногвардейская спортивная                                                                  школа им. И.В.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Стаценко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_____________А.Г.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Гольберг</w:t>
      </w:r>
      <w:proofErr w:type="spellEnd"/>
    </w:p>
    <w:p w:rsidR="00C51661" w:rsidRDefault="00C51661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ИНДИВИДУАЛЬНАЯ ПРОГРАММА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ПО БАСКЕТБОЛУ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В ФОРМЕ ДИСТАНЦИОННОГО ОБУЧЕНИЯ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СРОК РЕАЛИЗАЦИИ: 06.04.2020-29.04.2020</w:t>
      </w: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Тренер-преподаватель: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Манин А.Т.</w:t>
      </w: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Рабочая программа рассчитана на </w:t>
      </w:r>
      <w:r w:rsidR="009B3006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занятий. В процессе дистанционного обучения тренировки юных баскетболистов предусматривается решение следующих </w:t>
      </w:r>
      <w:r>
        <w:rPr>
          <w:rFonts w:ascii="Times New Roman" w:eastAsia="Times New Roman" w:hAnsi="Times New Roman" w:cs="Times New Roman"/>
          <w:b/>
          <w:sz w:val="28"/>
        </w:rPr>
        <w:t>задач: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-содействие гармоничному физическому развитию, разносторонней подготовленности и укрепления здоровья </w:t>
      </w:r>
      <w:proofErr w:type="gramStart"/>
      <w:r>
        <w:rPr>
          <w:rFonts w:ascii="Times New Roman" w:eastAsia="Times New Roman" w:hAnsi="Times New Roman" w:cs="Times New Roman"/>
          <w:sz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-воспитание волевых, морально стойких граждан нашей страны;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-повышение от этапа к этапу тренировочных нагрузок, совершенствование технико-тактического мастерства и повышения уровня физической подготовленности.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 учетом этих задач разработана рабочая программа. Она не противоречит действующим нормативно-правовым документам, регулирующих деятельность спортивных школ. Рабочая программа построена с учетом возрастных особенностей занимающихся в группе. Весь учебный материал программы распределён в соответствии с возрастным принципом комплектования учебной группы по </w:t>
      </w:r>
      <w:r w:rsidR="004A5EC1">
        <w:rPr>
          <w:rFonts w:ascii="Times New Roman" w:eastAsia="Times New Roman" w:hAnsi="Times New Roman" w:cs="Times New Roman"/>
          <w:sz w:val="28"/>
        </w:rPr>
        <w:t>настольному теннису</w:t>
      </w:r>
      <w:r>
        <w:rPr>
          <w:rFonts w:ascii="Times New Roman" w:eastAsia="Times New Roman" w:hAnsi="Times New Roman" w:cs="Times New Roman"/>
          <w:sz w:val="28"/>
        </w:rPr>
        <w:t xml:space="preserve"> и рассчитан на последовательное и постепенное расширение теоретических знаний, практических умений и навыков.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Целью</w:t>
      </w:r>
      <w:r>
        <w:rPr>
          <w:rFonts w:ascii="Times New Roman" w:eastAsia="Times New Roman" w:hAnsi="Times New Roman" w:cs="Times New Roman"/>
          <w:sz w:val="28"/>
        </w:rPr>
        <w:t xml:space="preserve"> занятий являются: 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разносторонняя подготовка и овладение рациональной техникой;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знаний, умений необходимых баскетболистам;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трудолюбия, дисциплины, взаимопомощи, чувства ответственности.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Практические занятия по физической, технической и тактической подготовке проводятся в форме игровых занятий по общепринятой методике. Занимающиеся получают задания на дом для самостоятельного совершенствования физических качеств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Общая физическая подготовка предусматривает всестороннее развитие физических способностей, специальная - развитие качеств и функциональных возможностей.</w:t>
      </w:r>
    </w:p>
    <w:p w:rsidR="00C51661" w:rsidRDefault="00C51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МЕТОДИЧЕСКАЯ ЧАСТЬ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НОРМАТИВНАЯ ЧАСТЬ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Структура многолетнего процесса подготовки спортивного резерва представляет собой единую организационно-педагогическую систему, состоящую из последовательно чередующихся этапов, которые находятся в неразрывной связи с возрастными и квалификационными показателями юных спортсменов. Спортивн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оздоровительный этап охватывает всех желающих заниматься и решает задачу укрепления здоровья, физического развития и подготовленности занимающихся, воспитания личностных качеств, освоение и совершенствование жизненно важных двигательных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навыков,  в процессе систематических многолетних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спортивных занятий. Этап начальной подготовки охватывает учащихся, желающих заниматься баскетболом и имеющих письменное разрешение врача -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педиатора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 данном этапе осуществляется физкультурно-оздоровительная и воспитательная работа, направленная на разностороннюю физическую подготовку. 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СОДЕРЖАНИЯ ПРОГРАММНОГО МАТЕРИАЛА 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Теоретическая подготовка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B3006">
        <w:rPr>
          <w:rFonts w:ascii="Times New Roman" w:eastAsia="Times New Roman" w:hAnsi="Times New Roman" w:cs="Times New Roman"/>
          <w:b/>
          <w:sz w:val="28"/>
        </w:rPr>
        <w:t xml:space="preserve">(2 </w:t>
      </w:r>
      <w:r>
        <w:rPr>
          <w:rFonts w:ascii="Times New Roman" w:eastAsia="Times New Roman" w:hAnsi="Times New Roman" w:cs="Times New Roman"/>
          <w:b/>
          <w:sz w:val="28"/>
        </w:rPr>
        <w:t>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Физическая культура и спорт в России. Понятие «физическая культура». Значение физической культуры для подготовки граждан России к трудовой деятельности и защите Родины. Формы занятий физическими упражнениями детей школьного возраста. </w:t>
      </w:r>
      <w:proofErr w:type="gramStart"/>
      <w:r>
        <w:rPr>
          <w:rFonts w:ascii="Times New Roman" w:eastAsia="Times New Roman" w:hAnsi="Times New Roman" w:cs="Times New Roman"/>
          <w:sz w:val="28"/>
        </w:rPr>
        <w:t>Массовый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народный характера спорта в нашей стране. Единая всероссийская спортивная классификация для развития спорта в России. Важнейшие решения Правительства РФ по вопросам развития физической культуры и спорта.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Состояние и развитие баскетбола в России (</w:t>
      </w:r>
      <w:r w:rsidR="009B3006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возникновения  баскетбола. Развитие баскетбола в России. Достижения сборных и клубных команд России па международной арене. Всероссийские и международные соревнования.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Гигиена, врачебный контроль и самоконтроль (2 ч.)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гигиене и санитарии. Общее представление об основных системах энергообеспечения человека. Гигиенические требования к питанию. Понятие о тренировке и «спортивной форме». Режим дня юного спортсмена. Закаливание. Дневник самоконтроля.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Физиологические основы спортивной тренировки (</w:t>
      </w:r>
      <w:r w:rsidR="009B3006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Мышечная деятельность человека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Понятие о тренировочной нагрузке. Основные средства и методы спортивной тренировки. Понятие об утомлении и переутомлении. Причины утомления. Восстановительные мероприятия. Форма организации спортивной тренировки. Особенности периодов спортивной тренировки. </w:t>
      </w:r>
      <w:proofErr w:type="gramStart"/>
      <w:r>
        <w:rPr>
          <w:rFonts w:ascii="Times New Roman" w:eastAsia="Times New Roman" w:hAnsi="Times New Roman" w:cs="Times New Roman"/>
          <w:sz w:val="28"/>
        </w:rPr>
        <w:t>Самостоятельные занятия юных спортсменов (утренняя гимнастика, индивидуальные задания по совершенствованию физических качеств и техники движений.</w:t>
      </w:r>
      <w:proofErr w:type="gramEnd"/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Основы техники и тактики </w:t>
      </w:r>
      <w:r w:rsidRPr="007906C3">
        <w:rPr>
          <w:rFonts w:ascii="Times New Roman" w:eastAsia="Times New Roman" w:hAnsi="Times New Roman" w:cs="Times New Roman"/>
          <w:b/>
          <w:sz w:val="28"/>
        </w:rPr>
        <w:t>баскетбола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(</w:t>
      </w:r>
      <w:r w:rsidR="009B3006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ч.)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технике баскетбола. Характеристика основных технических приемов игры. О соединении технической и физической подготовки. Понятие о тактике баскетбола. Характеристика тактических действий. Анализ технических приемов и тактических действий. Классификация техники и тактики баскетбола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КАЛЕНДАРНО-ТЕМАТИЧЕСКОЕ ПЛАНИРОВАНИЕ</w:t>
      </w:r>
    </w:p>
    <w:p w:rsidR="00C51661" w:rsidRDefault="00C5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2"/>
        <w:gridCol w:w="1636"/>
        <w:gridCol w:w="3523"/>
        <w:gridCol w:w="1395"/>
        <w:gridCol w:w="2387"/>
      </w:tblGrid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Задание</w:t>
            </w:r>
          </w:p>
        </w:tc>
      </w:tr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B3006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Баскетбол  ОФП.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Pr="007906C3" w:rsidRDefault="007906C3" w:rsidP="0079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с элементами ОФП</w:t>
            </w:r>
          </w:p>
        </w:tc>
      </w:tr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 w:rsidP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7906C3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баскетбола в России.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с элементами разминочных упражнений</w:t>
            </w:r>
          </w:p>
        </w:tc>
      </w:tr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B3006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Понятие о гигиене и санитарии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Сообщение «Режим дня юного спортсмена»</w:t>
            </w:r>
          </w:p>
        </w:tc>
      </w:tr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B3006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Режим дня юного спортсмена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Ответить на тесты составить самостоятельно</w:t>
            </w:r>
          </w:p>
        </w:tc>
      </w:tr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7906C3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Тренировка как процесс формирования двигательных навыков.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</w:p>
          <w:p w:rsidR="00C51661" w:rsidRDefault="007906C3" w:rsidP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«Самостоятельные занятия на  дому» </w:t>
            </w:r>
          </w:p>
        </w:tc>
      </w:tr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7906C3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Понятие о технике баскетбола.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Решить кроссворд</w:t>
            </w:r>
          </w:p>
        </w:tc>
      </w:tr>
      <w:tr w:rsidR="00C51661" w:rsidTr="009B3006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06C3" w:rsidRDefault="009B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28.04</w:t>
            </w:r>
          </w:p>
          <w:p w:rsidR="00C51661" w:rsidRDefault="00C51661">
            <w:pPr>
              <w:spacing w:after="0" w:line="240" w:lineRule="auto"/>
              <w:jc w:val="center"/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9B30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технических приемов и тактических действий.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  <w:p w:rsidR="00C51661" w:rsidRDefault="00C51661">
            <w:pPr>
              <w:spacing w:after="0" w:line="240" w:lineRule="auto"/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</w:tr>
      <w:tr w:rsidR="00C51661" w:rsidTr="009B3006">
        <w:trPr>
          <w:trHeight w:val="1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C516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9B30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C516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51661" w:rsidRDefault="00C51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C51661" w:rsidSect="00AA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0CFB"/>
    <w:multiLevelType w:val="multilevel"/>
    <w:tmpl w:val="E902B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661"/>
    <w:rsid w:val="004A5EC1"/>
    <w:rsid w:val="007906C3"/>
    <w:rsid w:val="009B3006"/>
    <w:rsid w:val="00AA42BF"/>
    <w:rsid w:val="00C51661"/>
    <w:rsid w:val="00C5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2020-04-07T06:37:00Z</dcterms:created>
  <dcterms:modified xsi:type="dcterms:W3CDTF">2020-04-07T06:56:00Z</dcterms:modified>
</cp:coreProperties>
</file>