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661" w:rsidRDefault="007906C3">
      <w:pPr>
        <w:spacing w:after="0" w:line="330" w:lineRule="auto"/>
        <w:jc w:val="center"/>
        <w:rPr>
          <w:rFonts w:ascii="Tahoma" w:eastAsia="Tahoma" w:hAnsi="Tahoma" w:cs="Tahoma"/>
          <w:color w:val="555555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555555"/>
          <w:sz w:val="32"/>
          <w:shd w:val="clear" w:color="auto" w:fill="FFFFFF"/>
        </w:rPr>
        <w:t>Муниципального бюджетного образовательного учреждения дополнительного образования детей </w:t>
      </w:r>
    </w:p>
    <w:p w:rsidR="00C51661" w:rsidRDefault="007906C3">
      <w:pPr>
        <w:spacing w:after="0" w:line="330" w:lineRule="auto"/>
        <w:jc w:val="center"/>
        <w:rPr>
          <w:rFonts w:ascii="Tahoma" w:eastAsia="Tahoma" w:hAnsi="Tahoma" w:cs="Tahoma"/>
          <w:color w:val="555555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555555"/>
          <w:sz w:val="32"/>
          <w:shd w:val="clear" w:color="auto" w:fill="FFFFFF"/>
        </w:rPr>
        <w:t xml:space="preserve">«Красногвардейская спортивная школа им. И.В. </w:t>
      </w:r>
      <w:proofErr w:type="spellStart"/>
      <w:r>
        <w:rPr>
          <w:rFonts w:ascii="Times New Roman" w:eastAsia="Times New Roman" w:hAnsi="Times New Roman" w:cs="Times New Roman"/>
          <w:b/>
          <w:color w:val="555555"/>
          <w:sz w:val="32"/>
          <w:shd w:val="clear" w:color="auto" w:fill="FFFFFF"/>
        </w:rPr>
        <w:t>Стаценко</w:t>
      </w:r>
      <w:proofErr w:type="spellEnd"/>
      <w:r>
        <w:rPr>
          <w:rFonts w:ascii="Times New Roman" w:eastAsia="Times New Roman" w:hAnsi="Times New Roman" w:cs="Times New Roman"/>
          <w:b/>
          <w:color w:val="555555"/>
          <w:sz w:val="32"/>
          <w:shd w:val="clear" w:color="auto" w:fill="FFFFFF"/>
        </w:rPr>
        <w:t>» Красногвардейского района Республики Крым</w:t>
      </w:r>
    </w:p>
    <w:p w:rsidR="00C51661" w:rsidRDefault="00C51661">
      <w:pPr>
        <w:spacing w:after="160" w:line="259" w:lineRule="auto"/>
        <w:rPr>
          <w:rFonts w:ascii="Times New Roman" w:eastAsia="Times New Roman" w:hAnsi="Times New Roman" w:cs="Times New Roman"/>
          <w:sz w:val="32"/>
        </w:rPr>
      </w:pPr>
    </w:p>
    <w:p w:rsidR="00C51661" w:rsidRDefault="00C51661">
      <w:pPr>
        <w:spacing w:after="160" w:line="259" w:lineRule="auto"/>
        <w:rPr>
          <w:rFonts w:ascii="Times New Roman" w:eastAsia="Times New Roman" w:hAnsi="Times New Roman" w:cs="Times New Roman"/>
          <w:sz w:val="40"/>
        </w:rPr>
      </w:pPr>
    </w:p>
    <w:p w:rsidR="00C51661" w:rsidRDefault="00C51661">
      <w:pPr>
        <w:spacing w:after="160" w:line="259" w:lineRule="auto"/>
        <w:rPr>
          <w:rFonts w:ascii="Times New Roman" w:eastAsia="Times New Roman" w:hAnsi="Times New Roman" w:cs="Times New Roman"/>
          <w:sz w:val="40"/>
        </w:rPr>
      </w:pPr>
    </w:p>
    <w:p w:rsidR="00C51661" w:rsidRDefault="00790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УТВЕРЖДАЮ: </w:t>
      </w:r>
    </w:p>
    <w:p w:rsidR="00C51661" w:rsidRDefault="00790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Директор МБОУ ДОД </w:t>
      </w:r>
    </w:p>
    <w:p w:rsidR="00C51661" w:rsidRDefault="00790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«Красногвардейская спортивная                                                                  школа им. И.В.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Стаценко</w:t>
      </w:r>
      <w:proofErr w:type="spellEnd"/>
      <w:r>
        <w:rPr>
          <w:rFonts w:ascii="Times New Roman" w:eastAsia="Times New Roman" w:hAnsi="Times New Roman" w:cs="Times New Roman"/>
          <w:sz w:val="28"/>
        </w:rPr>
        <w:t>»</w:t>
      </w:r>
    </w:p>
    <w:p w:rsidR="00C51661" w:rsidRDefault="00790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_____________А.Г. </w:t>
      </w:r>
      <w:proofErr w:type="spellStart"/>
      <w:r>
        <w:rPr>
          <w:rFonts w:ascii="Times New Roman" w:eastAsia="Times New Roman" w:hAnsi="Times New Roman" w:cs="Times New Roman"/>
          <w:sz w:val="28"/>
        </w:rPr>
        <w:t>Гольберг</w:t>
      </w:r>
      <w:proofErr w:type="spellEnd"/>
    </w:p>
    <w:p w:rsidR="00C51661" w:rsidRDefault="00C51661">
      <w:pPr>
        <w:spacing w:after="160" w:line="259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51661" w:rsidRDefault="00C51661">
      <w:pPr>
        <w:spacing w:after="160" w:line="259" w:lineRule="auto"/>
        <w:rPr>
          <w:rFonts w:ascii="Times New Roman" w:eastAsia="Times New Roman" w:hAnsi="Times New Roman" w:cs="Times New Roman"/>
          <w:sz w:val="40"/>
        </w:rPr>
      </w:pPr>
    </w:p>
    <w:p w:rsidR="00C51661" w:rsidRDefault="00C51661">
      <w:pPr>
        <w:spacing w:after="160" w:line="259" w:lineRule="auto"/>
        <w:rPr>
          <w:rFonts w:ascii="Times New Roman" w:eastAsia="Times New Roman" w:hAnsi="Times New Roman" w:cs="Times New Roman"/>
          <w:sz w:val="40"/>
        </w:rPr>
      </w:pPr>
    </w:p>
    <w:p w:rsidR="00C51661" w:rsidRDefault="00C51661">
      <w:pPr>
        <w:spacing w:after="160" w:line="259" w:lineRule="auto"/>
        <w:rPr>
          <w:rFonts w:ascii="Times New Roman" w:eastAsia="Times New Roman" w:hAnsi="Times New Roman" w:cs="Times New Roman"/>
          <w:sz w:val="40"/>
        </w:rPr>
      </w:pPr>
    </w:p>
    <w:p w:rsidR="00C51661" w:rsidRDefault="0079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>ИНДИВИДУАЛЬНАЯ ПРОГРАММА</w:t>
      </w:r>
    </w:p>
    <w:p w:rsidR="00C51661" w:rsidRDefault="0079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>ПО БАСКЕТБОЛУ</w:t>
      </w:r>
    </w:p>
    <w:p w:rsidR="00C51661" w:rsidRDefault="0079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>В ФОРМЕ ДИСТАНЦИОННОГО ОБУЧЕНИЯ</w:t>
      </w:r>
    </w:p>
    <w:p w:rsidR="00C51661" w:rsidRDefault="0079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СРОК РЕАЛИЗАЦИИ: 06.04.2020-29.04.2020</w:t>
      </w:r>
    </w:p>
    <w:p w:rsidR="00C51661" w:rsidRDefault="00C51661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51661" w:rsidRDefault="00C51661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51661" w:rsidRDefault="00C51661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51661" w:rsidRDefault="00C51661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51661" w:rsidRDefault="00C5166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C51661" w:rsidRDefault="007906C3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Тренер-преподаватель: </w:t>
      </w:r>
    </w:p>
    <w:p w:rsidR="00C51661" w:rsidRDefault="007906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sz w:val="32"/>
        </w:rPr>
        <w:t>Манин А.Т.</w:t>
      </w:r>
    </w:p>
    <w:p w:rsidR="00C51661" w:rsidRDefault="00C516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</w:rPr>
      </w:pPr>
    </w:p>
    <w:p w:rsidR="00C51661" w:rsidRDefault="00C516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</w:rPr>
      </w:pPr>
    </w:p>
    <w:p w:rsidR="00C51661" w:rsidRDefault="00C516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</w:rPr>
      </w:pPr>
    </w:p>
    <w:p w:rsidR="00C51661" w:rsidRDefault="00C516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</w:rPr>
      </w:pPr>
    </w:p>
    <w:p w:rsidR="00C51661" w:rsidRDefault="00C516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</w:rPr>
      </w:pPr>
    </w:p>
    <w:p w:rsidR="00C51661" w:rsidRDefault="00C516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</w:rPr>
      </w:pPr>
    </w:p>
    <w:p w:rsidR="00C51661" w:rsidRDefault="0079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Пояснительная записка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Рабочая программа рассчитана на </w:t>
      </w:r>
      <w:r w:rsidR="009B3006">
        <w:rPr>
          <w:rFonts w:ascii="Times New Roman" w:eastAsia="Times New Roman" w:hAnsi="Times New Roman" w:cs="Times New Roman"/>
          <w:sz w:val="28"/>
        </w:rPr>
        <w:t>7</w:t>
      </w:r>
      <w:r>
        <w:rPr>
          <w:rFonts w:ascii="Times New Roman" w:eastAsia="Times New Roman" w:hAnsi="Times New Roman" w:cs="Times New Roman"/>
          <w:sz w:val="28"/>
        </w:rPr>
        <w:t xml:space="preserve"> занятий. В процессе дистанционного обучения тренировки юных баскетболистов предусматривается решение следующих </w:t>
      </w:r>
      <w:r>
        <w:rPr>
          <w:rFonts w:ascii="Times New Roman" w:eastAsia="Times New Roman" w:hAnsi="Times New Roman" w:cs="Times New Roman"/>
          <w:b/>
          <w:sz w:val="28"/>
        </w:rPr>
        <w:t>задач: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-содействие гармоничному физическому развитию, разносторонней подготовленности и укрепления здоровья </w:t>
      </w:r>
      <w:proofErr w:type="gramStart"/>
      <w:r>
        <w:rPr>
          <w:rFonts w:ascii="Times New Roman" w:eastAsia="Times New Roman" w:hAnsi="Times New Roman" w:cs="Times New Roman"/>
          <w:sz w:val="28"/>
        </w:rPr>
        <w:t>занимающихся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>;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-воспитание волевых, морально стойких граждан нашей страны;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-повышение от этапа к этапу тренировочных нагрузок, совершенствование технико-тактического мастерства и повышения уровня физической подготовленности.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С учетом этих задач разработана рабочая программа. Она не противоречит действующим нормативно-правовым документам, регулирующих деятельность спортивных школ. Рабочая программа построена с учетом возрастных особенностей занимающихся в группе. Весь учебный материал программы распределён в соответствии с возрастным принципом комплектования учебной группы по </w:t>
      </w:r>
      <w:r w:rsidR="004A5EC1">
        <w:rPr>
          <w:rFonts w:ascii="Times New Roman" w:eastAsia="Times New Roman" w:hAnsi="Times New Roman" w:cs="Times New Roman"/>
          <w:sz w:val="28"/>
        </w:rPr>
        <w:t>настольному теннису</w:t>
      </w:r>
      <w:r>
        <w:rPr>
          <w:rFonts w:ascii="Times New Roman" w:eastAsia="Times New Roman" w:hAnsi="Times New Roman" w:cs="Times New Roman"/>
          <w:sz w:val="28"/>
        </w:rPr>
        <w:t xml:space="preserve"> и рассчитан на последовательное и постепенное расширение теоретических знаний, практических умений и навыков. 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Целью</w:t>
      </w:r>
      <w:r>
        <w:rPr>
          <w:rFonts w:ascii="Times New Roman" w:eastAsia="Times New Roman" w:hAnsi="Times New Roman" w:cs="Times New Roman"/>
          <w:sz w:val="28"/>
        </w:rPr>
        <w:t xml:space="preserve"> занятий являются: </w:t>
      </w:r>
    </w:p>
    <w:p w:rsidR="00C51661" w:rsidRDefault="007906C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разносторонняя подготовка и овладение рациональной техникой;</w:t>
      </w:r>
    </w:p>
    <w:p w:rsidR="00C51661" w:rsidRDefault="007906C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приобретение знаний, умений необходимых баскетболистам;</w:t>
      </w:r>
    </w:p>
    <w:p w:rsidR="00C51661" w:rsidRDefault="007906C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воспитание трудолюбия, дисциплины, взаимопомощи, чувства ответственности.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Практические занятия по физической, технической и тактической подготовке проводятся в форме игровых занятий по общепринятой методике. Занимающиеся получают задания на дом для самостоятельного совершенствования физических качеств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Физическая подготовка направлена на развитие физических способностей организма, ей в занятиях отводится значительное место. Выделяют общую и специальную физическую подготовку. Общая физическая подготовка предусматривает всестороннее развитие физических способностей, специальная - развитие качеств и функциональных возможностей.</w:t>
      </w:r>
    </w:p>
    <w:p w:rsidR="00C51661" w:rsidRDefault="00C5166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C51661" w:rsidRDefault="0079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МЕТОДИЧЕСКАЯ ЧАСТЬ</w:t>
      </w:r>
    </w:p>
    <w:p w:rsidR="00C51661" w:rsidRDefault="00790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НОРМАТИВНАЯ ЧАСТЬ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Структура многолетнего процесса подготовки спортивного резерва представляет собой единую организационно-педагогическую систему, состоящую из последовательно чередующихся этапов, которые находятся в неразрывной связи с возрастными и квалификационными показателями юных спортсменов. Спортивн</w:t>
      </w:r>
      <w:proofErr w:type="gramStart"/>
      <w:r>
        <w:rPr>
          <w:rFonts w:ascii="Times New Roman" w:eastAsia="Times New Roman" w:hAnsi="Times New Roman" w:cs="Times New Roman"/>
          <w:sz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оздоровительный этап охватывает всех желающих заниматься и решает задачу укрепления здоровья, физического развития и подготовленности занимающихся, воспитания личностных качеств, освоение и совершенствование жизненно важных двигательных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навыков,  в процессе систематических многолетних </w:t>
      </w:r>
      <w:proofErr w:type="spellStart"/>
      <w:r>
        <w:rPr>
          <w:rFonts w:ascii="Times New Roman" w:eastAsia="Times New Roman" w:hAnsi="Times New Roman" w:cs="Times New Roman"/>
          <w:sz w:val="28"/>
        </w:rPr>
        <w:t>физкультурно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спортивных занятий. Этап начальной подготовки охватывает учащихся, желающих заниматься баскетболом и имеющих письменное разрешение врача -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педиатора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На данном этапе осуществляется физкультурно-оздоровительная и воспитательная работа, направленная на разностороннюю физическую подготовку. </w:t>
      </w:r>
    </w:p>
    <w:p w:rsidR="00C51661" w:rsidRDefault="00C516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СОДЕРЖАНИЯ ПРОГРАММНОГО МАТЕРИАЛА </w:t>
      </w:r>
    </w:p>
    <w:p w:rsidR="00C51661" w:rsidRDefault="00C516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</w:rPr>
        <w:t>Теоретическая подготовка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B3006">
        <w:rPr>
          <w:rFonts w:ascii="Times New Roman" w:eastAsia="Times New Roman" w:hAnsi="Times New Roman" w:cs="Times New Roman"/>
          <w:b/>
          <w:sz w:val="28"/>
        </w:rPr>
        <w:t xml:space="preserve">(2 </w:t>
      </w:r>
      <w:r>
        <w:rPr>
          <w:rFonts w:ascii="Times New Roman" w:eastAsia="Times New Roman" w:hAnsi="Times New Roman" w:cs="Times New Roman"/>
          <w:b/>
          <w:sz w:val="28"/>
        </w:rPr>
        <w:t>ч.)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Физическая культура и спорт в России. Понятие «физическая культура». Значение физической культуры для подготовки граждан России к трудовой деятельности и защите Родины. Формы занятий физическими упражнениями детей школьного возраста. </w:t>
      </w:r>
      <w:proofErr w:type="gramStart"/>
      <w:r>
        <w:rPr>
          <w:rFonts w:ascii="Times New Roman" w:eastAsia="Times New Roman" w:hAnsi="Times New Roman" w:cs="Times New Roman"/>
          <w:sz w:val="28"/>
        </w:rPr>
        <w:t>Массовый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народный характера спорта в нашей стране. Единая всероссийская спортивная классификация для развития спорта в России. Важнейшие решения Правительства РФ по вопросам развития физической культуры и спорта. 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Состояние и развитие баскетбола в России (</w:t>
      </w:r>
      <w:r w:rsidR="009B3006">
        <w:rPr>
          <w:rFonts w:ascii="Times New Roman" w:eastAsia="Times New Roman" w:hAnsi="Times New Roman" w:cs="Times New Roman"/>
          <w:b/>
          <w:sz w:val="28"/>
        </w:rPr>
        <w:t>1</w:t>
      </w:r>
      <w:r>
        <w:rPr>
          <w:rFonts w:ascii="Times New Roman" w:eastAsia="Times New Roman" w:hAnsi="Times New Roman" w:cs="Times New Roman"/>
          <w:b/>
          <w:sz w:val="28"/>
        </w:rPr>
        <w:t xml:space="preserve"> ч.)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История возникновения  баскетбола. Развитие баскетбола в России. Достижения сборных и клубных команд России па международной арене. Всероссийские и международные соревнования.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Гигиена, врачебный контроль и самоконтроль (2 ч.) 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Понятие о гигиене и санитарии. Общее представление об основных системах энергообеспечения человека. Гигиенические требования к питанию. Понятие о тренировке и «спортивной форме». Режим дня юного спортсмена. Закаливание. Дневник самоконтроля.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Физиологические основы спортивной тренировки (</w:t>
      </w:r>
      <w:r w:rsidR="009B3006">
        <w:rPr>
          <w:rFonts w:ascii="Times New Roman" w:eastAsia="Times New Roman" w:hAnsi="Times New Roman" w:cs="Times New Roman"/>
          <w:b/>
          <w:sz w:val="28"/>
        </w:rPr>
        <w:t>1</w:t>
      </w:r>
      <w:r>
        <w:rPr>
          <w:rFonts w:ascii="Times New Roman" w:eastAsia="Times New Roman" w:hAnsi="Times New Roman" w:cs="Times New Roman"/>
          <w:b/>
          <w:sz w:val="28"/>
        </w:rPr>
        <w:t xml:space="preserve"> ч.)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Мышечная деятельность человека как необходимое условие физического развития, нормального функционирования организма, поддержания здоровья и работоспособности. Тренировка как процесс формирования двигательных навыков и расширения функциональных возможностей организма. Понятие о тренировочной нагрузке. Основные средства и методы спортивной тренировки. Понятие об утомлении и переутомлении. Причины утомления. Восстановительные мероприятия. Форма организации спортивной тренировки. Особенности периодов спортивной тренировки. </w:t>
      </w:r>
      <w:proofErr w:type="gramStart"/>
      <w:r>
        <w:rPr>
          <w:rFonts w:ascii="Times New Roman" w:eastAsia="Times New Roman" w:hAnsi="Times New Roman" w:cs="Times New Roman"/>
          <w:sz w:val="28"/>
        </w:rPr>
        <w:t>Самостоятельные занятия юных спортсменов (утренняя гимнастика, индивидуальные задания по совершенствованию физических качеств и техники движений.</w:t>
      </w:r>
      <w:proofErr w:type="gramEnd"/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Основы техники и тактики </w:t>
      </w:r>
      <w:r w:rsidRPr="007906C3">
        <w:rPr>
          <w:rFonts w:ascii="Times New Roman" w:eastAsia="Times New Roman" w:hAnsi="Times New Roman" w:cs="Times New Roman"/>
          <w:b/>
          <w:sz w:val="28"/>
        </w:rPr>
        <w:t>баскетбола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(</w:t>
      </w:r>
      <w:r w:rsidR="009B3006">
        <w:rPr>
          <w:rFonts w:ascii="Times New Roman" w:eastAsia="Times New Roman" w:hAnsi="Times New Roman" w:cs="Times New Roman"/>
          <w:b/>
          <w:sz w:val="28"/>
        </w:rPr>
        <w:t>1</w:t>
      </w:r>
      <w:r>
        <w:rPr>
          <w:rFonts w:ascii="Times New Roman" w:eastAsia="Times New Roman" w:hAnsi="Times New Roman" w:cs="Times New Roman"/>
          <w:b/>
          <w:sz w:val="28"/>
        </w:rPr>
        <w:t xml:space="preserve"> ч.) 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Понятие о технике баскетбола. Характеристика основных технических приемов игры. О соединении технической и физической подготовки. Понятие о тактике баскетбола. Характеристика тактических действий. Анализ технических приемов и тактических действий. Классификация техники и тактики баскетбола</w:t>
      </w:r>
    </w:p>
    <w:p w:rsidR="00C51661" w:rsidRDefault="00C516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51661" w:rsidRDefault="00C516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51661" w:rsidRDefault="00C516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51661" w:rsidRDefault="00C516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51661" w:rsidRDefault="00C516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51661" w:rsidRDefault="00C516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51661" w:rsidRDefault="00C516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51661" w:rsidRDefault="0079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КАЛЕНДАРНО-ТЕМАТИЧЕСКОЕ ПЛАНИРОВАНИЕ</w:t>
      </w:r>
    </w:p>
    <w:p w:rsidR="00C51661" w:rsidRDefault="00C516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32"/>
        <w:gridCol w:w="1636"/>
        <w:gridCol w:w="3523"/>
        <w:gridCol w:w="1395"/>
        <w:gridCol w:w="2387"/>
      </w:tblGrid>
      <w:tr w:rsidR="00C51661" w:rsidTr="009B3006">
        <w:trPr>
          <w:trHeight w:val="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28"/>
              </w:rPr>
              <w:t>№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занятия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Кол-во часов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Задание</w:t>
            </w:r>
          </w:p>
        </w:tc>
      </w:tr>
      <w:tr w:rsidR="00C51661" w:rsidTr="009B3006">
        <w:trPr>
          <w:trHeight w:val="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 w:rsidP="009B300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9B3006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 w:rsidP="009B30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Баскетбол  ОФП.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Pr="007906C3" w:rsidRDefault="007906C3" w:rsidP="00790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>Видео-ролик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 xml:space="preserve"> с элементами ОФП</w:t>
            </w:r>
          </w:p>
        </w:tc>
      </w:tr>
      <w:tr w:rsidR="00C51661" w:rsidTr="009B3006">
        <w:trPr>
          <w:trHeight w:val="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9B300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9B3006" w:rsidP="009B300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09</w:t>
            </w:r>
            <w:r w:rsidR="007906C3"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 w:rsidP="009B30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баскетбола в России.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9B3006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>Видео-ролик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 xml:space="preserve"> с элементами разминочных упражнений</w:t>
            </w:r>
          </w:p>
        </w:tc>
      </w:tr>
      <w:tr w:rsidR="00C51661" w:rsidTr="009B3006">
        <w:trPr>
          <w:trHeight w:val="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9B300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 w:rsidP="009B300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9B3006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 w:rsidP="009B30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Понятие о гигиене и санитарии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>Сообщение «Режим дня юного спортсмена»</w:t>
            </w:r>
          </w:p>
        </w:tc>
      </w:tr>
      <w:tr w:rsidR="00C51661" w:rsidTr="009B3006">
        <w:trPr>
          <w:trHeight w:val="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9B300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 w:rsidP="009B300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9B3006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 w:rsidP="009B30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Режим дня юного спортсмена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>Ответить на тесты составить самостоятельно</w:t>
            </w:r>
          </w:p>
        </w:tc>
      </w:tr>
      <w:tr w:rsidR="00C51661" w:rsidTr="009B3006">
        <w:trPr>
          <w:trHeight w:val="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9B300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9B300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7906C3"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 w:rsidP="009B30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Тренировка как процесс формирования двигательных навыков.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>Видео-ролик</w:t>
            </w:r>
            <w:proofErr w:type="spellEnd"/>
            <w:proofErr w:type="gramEnd"/>
          </w:p>
          <w:p w:rsidR="00C51661" w:rsidRDefault="007906C3" w:rsidP="007906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 xml:space="preserve">«Самостоятельные занятия на  дому» </w:t>
            </w:r>
          </w:p>
        </w:tc>
      </w:tr>
      <w:tr w:rsidR="00C51661" w:rsidTr="009B3006">
        <w:trPr>
          <w:trHeight w:val="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9B300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9B300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="007906C3"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 w:rsidP="009B30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Понятие о технике баскетбола.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>Решить кроссворд</w:t>
            </w:r>
          </w:p>
        </w:tc>
      </w:tr>
      <w:tr w:rsidR="00C51661" w:rsidTr="009B3006">
        <w:trPr>
          <w:trHeight w:val="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9B300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06C3" w:rsidRDefault="009B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28.04</w:t>
            </w:r>
          </w:p>
          <w:p w:rsidR="00C51661" w:rsidRDefault="00C51661">
            <w:pPr>
              <w:spacing w:after="0" w:line="240" w:lineRule="auto"/>
              <w:jc w:val="center"/>
            </w:pP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 w:rsidP="009B30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Анализ технических приемов и тактических действий.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  <w:p w:rsidR="00C51661" w:rsidRDefault="00C51661">
            <w:pPr>
              <w:spacing w:after="0" w:line="240" w:lineRule="auto"/>
              <w:jc w:val="center"/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</w:tr>
      <w:tr w:rsidR="00C51661" w:rsidTr="009B3006">
        <w:trPr>
          <w:trHeight w:val="1"/>
        </w:trPr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ИТОГО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C5166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9B300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C5166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51661" w:rsidRDefault="00C51661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sectPr w:rsidR="00C51661" w:rsidSect="00AA4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A0CFB"/>
    <w:multiLevelType w:val="multilevel"/>
    <w:tmpl w:val="E902B0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1661"/>
    <w:rsid w:val="004A5EC1"/>
    <w:rsid w:val="007906C3"/>
    <w:rsid w:val="009B3006"/>
    <w:rsid w:val="00AA42BF"/>
    <w:rsid w:val="00C51661"/>
    <w:rsid w:val="00C53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898</Words>
  <Characters>5124</Characters>
  <Application>Microsoft Office Word</Application>
  <DocSecurity>0</DocSecurity>
  <Lines>42</Lines>
  <Paragraphs>12</Paragraphs>
  <ScaleCrop>false</ScaleCrop>
  <Company/>
  <LinksUpToDate>false</LinksUpToDate>
  <CharactersWithSpaces>6010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dcterms:created xsi:type="dcterms:W3CDTF">2020-04-07T06:37:00Z</dcterms:created>
  <dcterms:modified xsi:type="dcterms:W3CDTF">2020-04-07T06:56:00Z</dcterms:modified>
</cp:coreProperties>
</file>